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sz w:val="36"/>
          <w:szCs w:val="36"/>
        </w:rPr>
        <w:t>Poilsiavietės „</w:t>
      </w:r>
      <w:r>
        <w:rPr>
          <w:rFonts w:cs="Times New Roman" w:ascii="Times New Roman" w:hAnsi="Times New Roman"/>
          <w:b/>
          <w:sz w:val="36"/>
          <w:szCs w:val="36"/>
        </w:rPr>
        <w:t>PAPE KAPOSTINI“ vidaus taisyklės</w:t>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 xml:space="preserve">Atvykimo laikas į poilsiavietę yra nuo 15:00 val. iki 22:00 val.. Jeigu planuojate atvykti vėliau, prašome apie savo vėlyvą atvykimą informuoti poilsio namų administraciją tel. </w:t>
      </w:r>
      <w:r>
        <w:rPr>
          <w:rFonts w:cs="Times New Roman" w:ascii="Times New Roman" w:hAnsi="Times New Roman"/>
          <w:b/>
          <w:color w:val="050505"/>
          <w:sz w:val="24"/>
          <w:szCs w:val="24"/>
          <w:shd w:fill="FFFFFF" w:val="clear"/>
        </w:rPr>
        <w:t>+370 698 52413</w:t>
      </w:r>
      <w:r>
        <w:rPr>
          <w:rFonts w:cs="Times New Roman" w:ascii="Times New Roman" w:hAnsi="Times New Roman"/>
          <w:b/>
          <w:sz w:val="24"/>
          <w:szCs w:val="24"/>
        </w:rPr>
        <w:t>. Gyvenimo poilsiavietėje para laikoma nuo 15:00 val. atvykimo dieną iki sekančios dienos 12:00 val.</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Kambarius rezervavus telefonu, atvykus iš karto sumokama visa užsakymo  kaina pasirinktame kambaryje.</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Apmokėti už kambarį galima tiek pačioje poilsiavietėje tiek pervedus pinigus į sąskaitą (pinigus reikia pervesti iki viešnagės pradžios).</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Rezervavus, bet neatvykus sutartu laiku ar sutrumpinus viešnagės laiką mokestis negrąžinamas.</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Išsiregistruoti iš kambarių reikia iki 12:00 val. Dėl vėlesnio išvykimo prašome kreiptis tiesiogiai į administraciją. Išvykdami išjunkite elektros įrenginius ir priduokite kambarį bei raktus administracijai. Pasitikrinkite, ar nepalikote savo asmeninių daiktų;</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Poilsio namuose ramybės valandos nuo 23 val. iki 8 val. Garsiai klausytis muzikos, triukšmauti ar kitaip savo elgesiu sudaryti nepatogumų kitiems poilsiavietės gyventojams draudžiama;</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Apsigyvenę kambaryje, patikrinkite jame esančius daiktus ir inventorių. Apie neveikiančius ar sugadintus daiktus nedelsdami praneškite administracijai. Svečiai materialiai atsako už visą dėl jų kaltės ar neatsargumo sugadintą ar sunaikintą poilsio namuose ir jų teritorijoje esantį kilnojamą ir nekilnojamą turtą. Už sugadintą inventorių ar kitas materialines vertybes atsiskaitoma iš karto, prieš išvykstant iš poilsiavietės. Pamesto rakto vertė 5 Eur;</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Be suderinimo su administracija kambariuose neleidžiama perstatinėti baldų, nešti iš kambarių į lauką patalynės, lovų užtiesalų, baldų , </w:t>
      </w:r>
      <w:r>
        <w:rPr>
          <w:rFonts w:cs="Times New Roman" w:ascii="Times New Roman" w:hAnsi="Times New Roman"/>
          <w:b/>
          <w:bCs/>
          <w:sz w:val="24"/>
          <w:szCs w:val="24"/>
        </w:rPr>
        <w:t>kėdžių</w:t>
      </w:r>
      <w:r>
        <w:rPr>
          <w:rFonts w:cs="Times New Roman" w:ascii="Times New Roman" w:hAnsi="Times New Roman"/>
          <w:b/>
          <w:sz w:val="24"/>
          <w:szCs w:val="24"/>
        </w:rPr>
        <w:t>.</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Už asmeninius daiktus, paliktus poilsio namų kambariuose, administracija neatsako;</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Privaloma tvarkingai naudotis elektros prietaisais, neleisti jais naudotis vaikams. Nepalikti be priežiūros įjungtų elektros prietaisų. Draudžiama naudoti savo atsineštus elektros prietaisus, kurių elektrinė galia viršija 150W;</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Poilsiavietės kambariuose, kambarių balkonuose ir bendro naudojimo patalpose nerūkoma. Rūkyti leidžiama tik tam skirtose vietose;</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Draudžiama deginti žvakes ir naudoti atvirą ugnį kambariuose. Tai gali sukelti priešgaisrinės signalizacijos suveikimą, spec. tarnybų iškvietimą.</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 </w:t>
      </w:r>
      <w:r>
        <w:rPr>
          <w:rFonts w:cs="Times New Roman" w:ascii="Times New Roman" w:hAnsi="Times New Roman"/>
          <w:b/>
          <w:sz w:val="24"/>
          <w:szCs w:val="24"/>
        </w:rPr>
        <w:t>Atsivežti naminį gyvūną galima tik iš anksto suderinus su administracija. Atsivežti gyvūnai turi netrukdyti kitų svečių poilsiui. Gyvūnai vedžiojami tik su pavadėliais , privaloma surinkti ekskrementus. Gyvūno šeimininkas yra atsakingas už poilsio namuose gyvenantį gyvūną ir įsipareigoja visiškai atlyginti gyvūno padarytą žalą;</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Už vaikų elgesį ir saugumą atsako tėvai ar kiti vaikus prižiūrintys (globojantys) asmenys. Jei nuostoliai svečių namuose atsirado dėl nepilnamečių asmenų veiksmų, už juos atlyginti privalo vaikų tėvai ar globėjai;</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Automobilius galima parkuoti tik tam skirtoje aikštelėje.</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 xml:space="preserve">Privaloma laikytis priešgaisrinių ir saugaus elgesio reikalavimų. </w:t>
      </w:r>
    </w:p>
    <w:p>
      <w:pPr>
        <w:pStyle w:val="Normal"/>
        <w:numPr>
          <w:ilvl w:val="0"/>
          <w:numId w:val="1"/>
        </w:numPr>
        <w:rPr>
          <w:rFonts w:ascii="Times New Roman" w:hAnsi="Times New Roman" w:cs="Times New Roman"/>
          <w:b/>
          <w:b/>
          <w:sz w:val="24"/>
          <w:szCs w:val="24"/>
        </w:rPr>
      </w:pPr>
      <w:r>
        <w:rPr>
          <w:rFonts w:cs="Times New Roman" w:ascii="Times New Roman" w:hAnsi="Times New Roman"/>
          <w:b/>
          <w:sz w:val="24"/>
          <w:szCs w:val="24"/>
        </w:rPr>
        <w:t xml:space="preserve">Poilsiavietės  administracija turi teisę pareikalauti asmenų, kurie nesilaiko ar šiurkščiai pažeidžia </w:t>
      </w:r>
      <w:r>
        <w:rPr>
          <w:rFonts w:cs="Times New Roman" w:ascii="Times New Roman" w:hAnsi="Times New Roman"/>
          <w:b/>
          <w:bCs/>
          <w:sz w:val="24"/>
          <w:szCs w:val="24"/>
        </w:rPr>
        <w:t>„</w:t>
      </w:r>
      <w:r>
        <w:rPr>
          <w:rFonts w:cs="Times New Roman" w:ascii="Times New Roman" w:hAnsi="Times New Roman"/>
          <w:b/>
          <w:sz w:val="24"/>
          <w:szCs w:val="24"/>
        </w:rPr>
        <w:t>PAPE KAPOSTINI“ vidaus tvarkos taisykles, palikti poilsio namus anksčiau nustatyto termino ir pareikalauti atlyginti padarytą žalą ir nuostolius. </w:t>
      </w:r>
    </w:p>
    <w:p>
      <w:pPr>
        <w:pStyle w:val="Normal"/>
        <w:widowControl/>
        <w:bidi w:val="0"/>
        <w:spacing w:lineRule="auto" w:line="259" w:before="0" w:after="160"/>
        <w:jc w:val="left"/>
        <w:rPr/>
      </w:pPr>
      <w:r>
        <w:rPr>
          <w:rFonts w:cs="Times New Roman" w:ascii="Times New Roman" w:hAnsi="Times New Roman"/>
          <w:b/>
          <w:bCs/>
          <w:sz w:val="24"/>
          <w:szCs w:val="24"/>
        </w:rPr>
        <w:t>Ramaus ir malonaus poilsio. Jūs visada laukiami!</w:t>
      </w:r>
    </w:p>
    <w:sectPr>
      <w:type w:val="nextPage"/>
      <w:pgSz w:w="11906" w:h="16838"/>
      <w:pgMar w:left="1701" w:right="567"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422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Heading1">
    <w:name w:val="Heading 1"/>
    <w:basedOn w:val="Normal"/>
    <w:link w:val="Antrat1Diagrama"/>
    <w:uiPriority w:val="9"/>
    <w:qFormat/>
    <w:rsid w:val="00c5317f"/>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3">
    <w:name w:val="Heading 3"/>
    <w:basedOn w:val="Normal"/>
    <w:link w:val="Antrat3Diagrama"/>
    <w:uiPriority w:val="9"/>
    <w:semiHidden/>
    <w:unhideWhenUsed/>
    <w:qFormat/>
    <w:rsid w:val="00bc3c77"/>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986163"/>
    <w:rPr>
      <w:color w:val="0000FF"/>
      <w:u w:val="single"/>
    </w:rPr>
  </w:style>
  <w:style w:type="character" w:styleId="Strong">
    <w:name w:val="Strong"/>
    <w:basedOn w:val="DefaultParagraphFont"/>
    <w:uiPriority w:val="22"/>
    <w:qFormat/>
    <w:rsid w:val="003b25fe"/>
    <w:rPr>
      <w:b/>
      <w:bCs/>
    </w:rPr>
  </w:style>
  <w:style w:type="character" w:styleId="Antrat3Diagrama" w:customStyle="1">
    <w:name w:val="Antraštė 3 Diagrama"/>
    <w:basedOn w:val="DefaultParagraphFont"/>
    <w:link w:val="Antrat3"/>
    <w:uiPriority w:val="9"/>
    <w:semiHidden/>
    <w:qFormat/>
    <w:rsid w:val="00bc3c77"/>
    <w:rPr>
      <w:rFonts w:ascii="Calibri Light" w:hAnsi="Calibri Light" w:eastAsia="" w:cs="" w:asciiTheme="majorHAnsi" w:cstheme="majorBidi" w:eastAsiaTheme="majorEastAsia" w:hAnsiTheme="majorHAnsi"/>
      <w:color w:val="1F4D78" w:themeColor="accent1" w:themeShade="7f"/>
      <w:sz w:val="24"/>
      <w:szCs w:val="24"/>
    </w:rPr>
  </w:style>
  <w:style w:type="character" w:styleId="AntratsDiagrama" w:customStyle="1">
    <w:name w:val="Antraštės Diagrama"/>
    <w:basedOn w:val="DefaultParagraphFont"/>
    <w:link w:val="Antrats"/>
    <w:uiPriority w:val="99"/>
    <w:qFormat/>
    <w:rsid w:val="006a1799"/>
    <w:rPr/>
  </w:style>
  <w:style w:type="character" w:styleId="PoratDiagrama" w:customStyle="1">
    <w:name w:val="Poraštė Diagrama"/>
    <w:basedOn w:val="DefaultParagraphFont"/>
    <w:link w:val="Porat"/>
    <w:uiPriority w:val="99"/>
    <w:qFormat/>
    <w:rsid w:val="006a1799"/>
    <w:rPr/>
  </w:style>
  <w:style w:type="character" w:styleId="Antrat1Diagrama" w:customStyle="1">
    <w:name w:val="Antraštė 1 Diagrama"/>
    <w:basedOn w:val="DefaultParagraphFont"/>
    <w:link w:val="Antrat1"/>
    <w:uiPriority w:val="9"/>
    <w:qFormat/>
    <w:rsid w:val="00c5317f"/>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Times New Roman"/>
      <w:color w:val="0B0080"/>
      <w:sz w:val="24"/>
      <w:szCs w:val="24"/>
      <w:shd w:fill="FFFFFF" w:val="clear"/>
    </w:rPr>
  </w:style>
  <w:style w:type="character" w:styleId="ListLabel11">
    <w:name w:val="ListLabel 11"/>
    <w:qFormat/>
    <w:rPr>
      <w:rFonts w:ascii="Arial" w:hAnsi="Arial" w:cs="Arial"/>
      <w:color w:val="0B0080"/>
      <w:sz w:val="21"/>
      <w:szCs w:val="21"/>
      <w:shd w:fill="FFFFFF" w:val="clear"/>
    </w:rPr>
  </w:style>
  <w:style w:type="character" w:styleId="ListLabel12">
    <w:name w:val="ListLabel 12"/>
    <w:qFormat/>
    <w:rPr>
      <w:color w:val="0563C1" w:themeColor="hyperlink"/>
      <w:sz w:val="24"/>
      <w:szCs w:val="24"/>
      <w:u w:val="single"/>
    </w:rPr>
  </w:style>
  <w:style w:type="character" w:styleId="ListLabel13">
    <w:name w:val="ListLabel 13"/>
    <w:qFormat/>
    <w:rPr>
      <w:rFonts w:ascii="Times New Roman" w:hAnsi="Times New Roman" w:eastAsia="Times New Roman" w:cs="Times New Roman"/>
      <w:b/>
      <w:sz w:val="24"/>
      <w:szCs w:val="24"/>
      <w:lang w:eastAsia="lt-L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3b25fe"/>
    <w:pPr>
      <w:spacing w:lineRule="auto" w:line="240" w:beforeAutospacing="1" w:afterAutospacing="1"/>
    </w:pPr>
    <w:rPr>
      <w:rFonts w:ascii="Times New Roman" w:hAnsi="Times New Roman" w:eastAsia="Times New Roman" w:cs="Times New Roman"/>
      <w:sz w:val="24"/>
      <w:szCs w:val="24"/>
      <w:lang w:eastAsia="lt-LT"/>
    </w:rPr>
  </w:style>
  <w:style w:type="paragraph" w:styleId="Header">
    <w:name w:val="Header"/>
    <w:basedOn w:val="Normal"/>
    <w:link w:val="AntratsDiagrama"/>
    <w:uiPriority w:val="99"/>
    <w:unhideWhenUsed/>
    <w:rsid w:val="006a1799"/>
    <w:pPr>
      <w:tabs>
        <w:tab w:val="center" w:pos="4819" w:leader="none"/>
        <w:tab w:val="right" w:pos="9638" w:leader="none"/>
      </w:tabs>
      <w:spacing w:lineRule="auto" w:line="240" w:before="0" w:after="0"/>
    </w:pPr>
    <w:rPr/>
  </w:style>
  <w:style w:type="paragraph" w:styleId="Footer">
    <w:name w:val="Footer"/>
    <w:basedOn w:val="Normal"/>
    <w:link w:val="PoratDiagrama"/>
    <w:uiPriority w:val="99"/>
    <w:unhideWhenUsed/>
    <w:rsid w:val="006a1799"/>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b60111"/>
    <w:pPr>
      <w:spacing w:before="0" w:after="16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Application>LibreOffice/6.0.7.3$Linux_X86_64 LibreOffice_project/00m0$Build-3</Application>
  <Pages>2</Pages>
  <Words>426</Words>
  <Characters>2902</Characters>
  <CharactersWithSpaces>3297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2020-07-02T05:40:00Z</dcterms:created>
  <dc:creator>Aivaras Mikšys</dc:creator>
  <dc:description/>
  <dc:language>en-US</dc:language>
  <cp:lastModifiedBy/>
  <dcterms:modified xsi:type="dcterms:W3CDTF">2020-08-28T01:00:47Z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